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298" w:rsidRPr="00F12298" w:rsidRDefault="00F12298" w:rsidP="00F12298">
      <w:pPr>
        <w:jc w:val="center"/>
        <w:rPr>
          <w:iCs/>
          <w:sz w:val="28"/>
          <w:szCs w:val="28"/>
        </w:rPr>
      </w:pPr>
      <w:r w:rsidRPr="00F12298">
        <w:rPr>
          <w:sz w:val="28"/>
          <w:szCs w:val="28"/>
        </w:rPr>
        <w:t>Международная научно-практическая конференция школьников</w:t>
      </w:r>
    </w:p>
    <w:p w:rsidR="00F12298" w:rsidRPr="00F12298" w:rsidRDefault="00F12298" w:rsidP="00F12298">
      <w:pPr>
        <w:jc w:val="center"/>
        <w:rPr>
          <w:iCs/>
          <w:sz w:val="28"/>
          <w:szCs w:val="28"/>
        </w:rPr>
      </w:pPr>
      <w:r w:rsidRPr="00F12298">
        <w:rPr>
          <w:sz w:val="28"/>
          <w:szCs w:val="28"/>
        </w:rPr>
        <w:t xml:space="preserve"> «Политех»-2024</w:t>
      </w:r>
    </w:p>
    <w:p w:rsidR="00A17586" w:rsidRPr="00F12298" w:rsidRDefault="00F12298" w:rsidP="00F12298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</w:t>
      </w:r>
      <w:r w:rsidRPr="00F12298">
        <w:rPr>
          <w:sz w:val="28"/>
          <w:szCs w:val="28"/>
        </w:rPr>
        <w:t>и</w:t>
      </w:r>
      <w:r w:rsidR="00A17586" w:rsidRPr="00F12298">
        <w:rPr>
          <w:sz w:val="28"/>
          <w:szCs w:val="28"/>
        </w:rPr>
        <w:t xml:space="preserve">сследовательская работа </w:t>
      </w:r>
    </w:p>
    <w:p w:rsidR="00F12298" w:rsidRPr="00F12298" w:rsidRDefault="00A17586" w:rsidP="00F12298">
      <w:pPr>
        <w:tabs>
          <w:tab w:val="left" w:pos="720"/>
        </w:tabs>
        <w:jc w:val="center"/>
        <w:rPr>
          <w:kern w:val="24"/>
          <w:sz w:val="28"/>
          <w:szCs w:val="28"/>
        </w:rPr>
      </w:pPr>
      <w:r w:rsidRPr="00F12298">
        <w:rPr>
          <w:rStyle w:val="a9"/>
          <w:bCs/>
          <w:i w:val="0"/>
          <w:sz w:val="28"/>
          <w:szCs w:val="28"/>
        </w:rPr>
        <w:t>«</w:t>
      </w:r>
      <w:r w:rsidR="00F12298" w:rsidRPr="00F12298">
        <w:rPr>
          <w:kern w:val="24"/>
          <w:sz w:val="28"/>
          <w:szCs w:val="28"/>
        </w:rPr>
        <w:t xml:space="preserve">Сравнительный анализ азотфиксирующих  бактерий </w:t>
      </w:r>
    </w:p>
    <w:p w:rsidR="00A17586" w:rsidRPr="00F12298" w:rsidRDefault="00F12298" w:rsidP="00F12298">
      <w:pPr>
        <w:tabs>
          <w:tab w:val="left" w:pos="720"/>
        </w:tabs>
        <w:jc w:val="center"/>
        <w:rPr>
          <w:i/>
          <w:iCs/>
          <w:sz w:val="28"/>
          <w:szCs w:val="28"/>
        </w:rPr>
      </w:pPr>
      <w:r w:rsidRPr="00F12298">
        <w:rPr>
          <w:kern w:val="24"/>
          <w:sz w:val="28"/>
          <w:szCs w:val="28"/>
        </w:rPr>
        <w:t>в почвах сельскохозяйственных и естественных экосистем, сформировавшихся  на заброшенных картофельных полях в городской зоне, и за ее пределами»</w:t>
      </w:r>
    </w:p>
    <w:p w:rsidR="00F12298" w:rsidRDefault="00F12298" w:rsidP="000865E1">
      <w:pPr>
        <w:pStyle w:val="a3"/>
        <w:kinsoku w:val="0"/>
        <w:overflowPunct w:val="0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A17586" w:rsidRDefault="00A17586" w:rsidP="000865E1">
      <w:pPr>
        <w:pStyle w:val="a3"/>
        <w:kinsoku w:val="0"/>
        <w:overflowPunct w:val="0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Исп. </w:t>
      </w:r>
      <w:r w:rsidR="00F12298" w:rsidRPr="00E804FE">
        <w:rPr>
          <w:color w:val="000000"/>
          <w:spacing w:val="-6"/>
          <w:sz w:val="28"/>
          <w:szCs w:val="28"/>
          <w:shd w:val="clear" w:color="auto" w:fill="FFFFFF"/>
        </w:rPr>
        <w:t>Предтеченская </w:t>
      </w:r>
      <w:r w:rsidR="00F12298" w:rsidRPr="00F12298">
        <w:rPr>
          <w:bCs/>
          <w:color w:val="000000"/>
          <w:kern w:val="24"/>
          <w:sz w:val="28"/>
          <w:szCs w:val="28"/>
        </w:rPr>
        <w:t>Ульяна</w:t>
      </w:r>
      <w:r w:rsidR="00B80493">
        <w:rPr>
          <w:sz w:val="28"/>
          <w:szCs w:val="28"/>
        </w:rPr>
        <w:t xml:space="preserve">, </w:t>
      </w:r>
      <w:r w:rsidR="00F12298">
        <w:rPr>
          <w:sz w:val="28"/>
          <w:szCs w:val="28"/>
        </w:rPr>
        <w:t xml:space="preserve"> 9 </w:t>
      </w:r>
      <w:r w:rsidR="00B80493">
        <w:rPr>
          <w:sz w:val="28"/>
          <w:szCs w:val="28"/>
        </w:rPr>
        <w:t>класс.</w:t>
      </w:r>
    </w:p>
    <w:p w:rsidR="00A17586" w:rsidRDefault="00A17586" w:rsidP="000865E1">
      <w:pPr>
        <w:jc w:val="center"/>
        <w:rPr>
          <w:sz w:val="28"/>
          <w:szCs w:val="28"/>
        </w:rPr>
      </w:pPr>
      <w:r>
        <w:rPr>
          <w:sz w:val="28"/>
          <w:szCs w:val="28"/>
        </w:rPr>
        <w:t>Рук. Лобанова Т. В.,  учитель биологии и химии высшей категории</w:t>
      </w:r>
    </w:p>
    <w:p w:rsidR="00A17586" w:rsidRDefault="00A17586" w:rsidP="00086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МАОУ СОШ №76 имени Д. </w:t>
      </w:r>
      <w:proofErr w:type="spellStart"/>
      <w:r>
        <w:rPr>
          <w:sz w:val="28"/>
          <w:szCs w:val="28"/>
        </w:rPr>
        <w:t>Е.Васильева</w:t>
      </w:r>
      <w:proofErr w:type="spellEnd"/>
      <w:r>
        <w:rPr>
          <w:sz w:val="28"/>
          <w:szCs w:val="28"/>
        </w:rPr>
        <w:t xml:space="preserve"> </w:t>
      </w:r>
    </w:p>
    <w:p w:rsidR="00A17586" w:rsidRDefault="00A17586" w:rsidP="000865E1">
      <w:pPr>
        <w:jc w:val="center"/>
        <w:rPr>
          <w:sz w:val="28"/>
          <w:szCs w:val="28"/>
        </w:rPr>
      </w:pPr>
      <w:r>
        <w:rPr>
          <w:sz w:val="28"/>
          <w:szCs w:val="28"/>
        </w:rPr>
        <w:t>ГО «Город Лесной» Свердловская область</w:t>
      </w:r>
    </w:p>
    <w:p w:rsidR="00A17586" w:rsidRDefault="00A17586" w:rsidP="0090746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Тезизы</w:t>
      </w:r>
      <w:proofErr w:type="spellEnd"/>
    </w:p>
    <w:p w:rsidR="000865E1" w:rsidRPr="000865E1" w:rsidRDefault="000865E1" w:rsidP="000865E1">
      <w:pPr>
        <w:widowControl w:val="0"/>
        <w:tabs>
          <w:tab w:val="left" w:pos="720"/>
        </w:tabs>
        <w:snapToGrid w:val="0"/>
        <w:jc w:val="both"/>
        <w:rPr>
          <w:rFonts w:eastAsia="Calibri"/>
          <w:sz w:val="28"/>
          <w:szCs w:val="28"/>
        </w:rPr>
      </w:pPr>
      <w:r w:rsidRPr="004371D5">
        <w:rPr>
          <w:rFonts w:eastAsia="Calibri"/>
          <w:sz w:val="28"/>
          <w:szCs w:val="28"/>
        </w:rPr>
        <w:t xml:space="preserve">  Данное исследование</w:t>
      </w:r>
      <w:r w:rsidRPr="000865E1">
        <w:rPr>
          <w:rFonts w:eastAsia="Calibri"/>
          <w:sz w:val="28"/>
          <w:szCs w:val="28"/>
        </w:rPr>
        <w:t xml:space="preserve"> выполнено в рамках исследовательской программы «Всероссийский ат</w:t>
      </w:r>
      <w:r w:rsidR="00B80493">
        <w:rPr>
          <w:rFonts w:eastAsia="Calibri"/>
          <w:sz w:val="28"/>
          <w:szCs w:val="28"/>
        </w:rPr>
        <w:t>лас почвенных микроорганизмов».</w:t>
      </w:r>
      <w:r w:rsidRPr="000865E1">
        <w:rPr>
          <w:rFonts w:eastAsia="Calibri"/>
          <w:sz w:val="28"/>
          <w:szCs w:val="28"/>
        </w:rPr>
        <w:t xml:space="preserve"> Все полученные результаты внесены в базу данных, а образцы почв и образцы микроорганизмов отправлены ученым </w:t>
      </w:r>
      <w:r w:rsidRPr="004371D5">
        <w:rPr>
          <w:sz w:val="28"/>
          <w:szCs w:val="28"/>
        </w:rPr>
        <w:t>ИХБФМ СО РАН</w:t>
      </w:r>
      <w:r w:rsidRPr="004371D5">
        <w:rPr>
          <w:rFonts w:eastAsia="Calibri"/>
          <w:sz w:val="28"/>
          <w:szCs w:val="28"/>
        </w:rPr>
        <w:t xml:space="preserve"> </w:t>
      </w:r>
      <w:r w:rsidRPr="000865E1">
        <w:rPr>
          <w:rFonts w:eastAsia="Calibri"/>
          <w:sz w:val="28"/>
          <w:szCs w:val="28"/>
        </w:rPr>
        <w:t>для дальнейшего изучения.</w:t>
      </w:r>
    </w:p>
    <w:p w:rsidR="000865E1" w:rsidRPr="000865E1" w:rsidRDefault="000865E1" w:rsidP="000865E1">
      <w:pPr>
        <w:widowControl w:val="0"/>
        <w:shd w:val="clear" w:color="auto" w:fill="FFFFFF"/>
        <w:snapToGrid w:val="0"/>
        <w:ind w:firstLine="340"/>
        <w:jc w:val="both"/>
        <w:rPr>
          <w:rFonts w:eastAsia="Calibri"/>
          <w:sz w:val="28"/>
          <w:szCs w:val="28"/>
          <w:shd w:val="clear" w:color="auto" w:fill="FFFFFF"/>
        </w:rPr>
      </w:pPr>
      <w:r w:rsidRPr="000865E1"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4371D5">
        <w:rPr>
          <w:rFonts w:eastAsia="Calibri"/>
          <w:sz w:val="28"/>
          <w:szCs w:val="28"/>
        </w:rPr>
        <w:t>Р</w:t>
      </w:r>
      <w:r w:rsidRPr="000865E1">
        <w:rPr>
          <w:rFonts w:eastAsia="Calibri"/>
          <w:sz w:val="28"/>
          <w:szCs w:val="28"/>
        </w:rPr>
        <w:t xml:space="preserve">астения используют разнообразные химические элементы, одним из важнейших, а порою и дефицитных является азот. </w:t>
      </w:r>
      <w:r w:rsidRPr="000865E1">
        <w:rPr>
          <w:rFonts w:eastAsia="Calibri"/>
          <w:sz w:val="28"/>
          <w:szCs w:val="28"/>
          <w:shd w:val="clear" w:color="auto" w:fill="FFFFFF"/>
        </w:rPr>
        <w:t xml:space="preserve">И в </w:t>
      </w:r>
      <w:proofErr w:type="spellStart"/>
      <w:r w:rsidRPr="000865E1">
        <w:rPr>
          <w:rFonts w:eastAsia="Calibri"/>
          <w:sz w:val="28"/>
          <w:szCs w:val="28"/>
          <w:shd w:val="clear" w:color="auto" w:fill="FFFFFF"/>
        </w:rPr>
        <w:t>агроэкосистемах</w:t>
      </w:r>
      <w:proofErr w:type="spellEnd"/>
      <w:r w:rsidRPr="000865E1">
        <w:rPr>
          <w:rFonts w:eastAsia="Calibri"/>
          <w:sz w:val="28"/>
          <w:szCs w:val="28"/>
          <w:shd w:val="clear" w:color="auto" w:fill="FFFFFF"/>
        </w:rPr>
        <w:t xml:space="preserve">, и в естественных  экосистемах большую роль играют бактерии азотфиксаторы, которые усваивают этот азот. Наиболее известны симбиотические клубеньковые бактерии. А вот,  о бактериях, которые обладают </w:t>
      </w:r>
      <w:proofErr w:type="spellStart"/>
      <w:r w:rsidRPr="000865E1">
        <w:rPr>
          <w:rFonts w:eastAsia="Calibri"/>
          <w:sz w:val="28"/>
          <w:szCs w:val="28"/>
          <w:shd w:val="clear" w:color="auto" w:fill="FFFFFF"/>
        </w:rPr>
        <w:t>несимбиотической</w:t>
      </w:r>
      <w:proofErr w:type="spellEnd"/>
      <w:r w:rsidRPr="000865E1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0865E1">
        <w:rPr>
          <w:rFonts w:eastAsia="Calibri"/>
          <w:sz w:val="28"/>
          <w:szCs w:val="28"/>
          <w:shd w:val="clear" w:color="auto" w:fill="FFFFFF"/>
        </w:rPr>
        <w:t>азотфиксацией</w:t>
      </w:r>
      <w:proofErr w:type="spellEnd"/>
      <w:r w:rsidRPr="000865E1">
        <w:rPr>
          <w:rFonts w:eastAsia="Calibri"/>
          <w:sz w:val="28"/>
          <w:szCs w:val="28"/>
          <w:shd w:val="clear" w:color="auto" w:fill="FFFFFF"/>
        </w:rPr>
        <w:t>, информации мало. У нас в городе</w:t>
      </w:r>
      <w:r w:rsidR="003177E7" w:rsidRPr="004371D5"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0865E1">
        <w:rPr>
          <w:rFonts w:eastAsia="Calibri"/>
          <w:sz w:val="28"/>
          <w:szCs w:val="28"/>
          <w:shd w:val="clear" w:color="auto" w:fill="FFFFFF"/>
        </w:rPr>
        <w:t xml:space="preserve"> ни одно ученическое сообщество, исследованием почв и микроорганизмов, не занималось</w:t>
      </w:r>
      <w:r w:rsidRPr="000865E1">
        <w:rPr>
          <w:rFonts w:eastAsia="Calibri"/>
          <w:sz w:val="28"/>
          <w:szCs w:val="28"/>
        </w:rPr>
        <w:t>. А ведь, одной из важных и актуальных задач, которые ставят ученые, является  поиск азотфиксирующих штаммов бактерий, устойчивых к дефицитным, стрессовым условиям.</w:t>
      </w:r>
    </w:p>
    <w:p w:rsidR="000865E1" w:rsidRPr="000865E1" w:rsidRDefault="000865E1" w:rsidP="003177E7">
      <w:pPr>
        <w:jc w:val="both"/>
        <w:textAlignment w:val="baseline"/>
        <w:rPr>
          <w:iCs/>
          <w:sz w:val="28"/>
          <w:szCs w:val="28"/>
          <w:shd w:val="clear" w:color="auto" w:fill="FFFFFF"/>
        </w:rPr>
      </w:pPr>
      <w:r w:rsidRPr="000865E1">
        <w:rPr>
          <w:sz w:val="28"/>
          <w:szCs w:val="28"/>
        </w:rPr>
        <w:t xml:space="preserve">  </w:t>
      </w:r>
      <w:r w:rsidRPr="004371D5">
        <w:rPr>
          <w:bCs/>
          <w:sz w:val="28"/>
          <w:szCs w:val="28"/>
        </w:rPr>
        <w:t>О</w:t>
      </w:r>
      <w:r w:rsidRPr="000865E1">
        <w:rPr>
          <w:bCs/>
          <w:sz w:val="28"/>
          <w:szCs w:val="28"/>
        </w:rPr>
        <w:t>бъектом нашего исследования</w:t>
      </w:r>
      <w:r w:rsidRPr="000865E1">
        <w:rPr>
          <w:sz w:val="28"/>
          <w:szCs w:val="28"/>
        </w:rPr>
        <w:t xml:space="preserve">  стали </w:t>
      </w:r>
      <w:r w:rsidRPr="000865E1">
        <w:rPr>
          <w:kern w:val="24"/>
          <w:sz w:val="28"/>
          <w:szCs w:val="28"/>
        </w:rPr>
        <w:t>почвы сельскохозяйственных и естественных экосистем, сформировавшихся  на заброшенных  полях в городской зоне, и за его пределами</w:t>
      </w:r>
      <w:r w:rsidRPr="000865E1">
        <w:rPr>
          <w:sz w:val="28"/>
          <w:szCs w:val="28"/>
          <w:shd w:val="clear" w:color="auto" w:fill="FFFFFF"/>
        </w:rPr>
        <w:t>.</w:t>
      </w:r>
      <w:r w:rsidRPr="000865E1">
        <w:rPr>
          <w:iCs/>
          <w:sz w:val="28"/>
          <w:szCs w:val="28"/>
          <w:shd w:val="clear" w:color="auto" w:fill="FFFFFF"/>
        </w:rPr>
        <w:t xml:space="preserve"> В 90 годы прошлого века, городские власти выдавали семьям наделы земли, как в черте города, так и за городом.  На этих участках, в основном, выращивали  картофель. В связи с изменением благосостояния населения, необходимость в таких участках исчезла, а произошла сукцессия, которая привела к возникновению </w:t>
      </w:r>
      <w:proofErr w:type="gramStart"/>
      <w:r w:rsidRPr="000865E1">
        <w:rPr>
          <w:iCs/>
          <w:sz w:val="28"/>
          <w:szCs w:val="28"/>
          <w:shd w:val="clear" w:color="auto" w:fill="FFFFFF"/>
        </w:rPr>
        <w:t>на</w:t>
      </w:r>
      <w:proofErr w:type="gramEnd"/>
      <w:r w:rsidRPr="000865E1">
        <w:rPr>
          <w:iCs/>
          <w:sz w:val="28"/>
          <w:szCs w:val="28"/>
          <w:shd w:val="clear" w:color="auto" w:fill="FFFFFF"/>
        </w:rPr>
        <w:t xml:space="preserve"> новых экосистем.</w:t>
      </w:r>
      <w:r w:rsidR="003177E7" w:rsidRPr="004371D5">
        <w:rPr>
          <w:iCs/>
          <w:sz w:val="28"/>
          <w:szCs w:val="28"/>
          <w:shd w:val="clear" w:color="auto" w:fill="FFFFFF"/>
        </w:rPr>
        <w:t xml:space="preserve"> </w:t>
      </w:r>
      <w:r w:rsidRPr="000865E1">
        <w:rPr>
          <w:bCs/>
          <w:sz w:val="28"/>
          <w:szCs w:val="28"/>
        </w:rPr>
        <w:t xml:space="preserve">Предметом нашего исследования стало </w:t>
      </w:r>
      <w:r w:rsidRPr="000865E1">
        <w:rPr>
          <w:kern w:val="24"/>
          <w:sz w:val="28"/>
          <w:szCs w:val="28"/>
        </w:rPr>
        <w:t xml:space="preserve">разнообразие и количество азотфиксирующих бактерий </w:t>
      </w:r>
    </w:p>
    <w:p w:rsidR="000865E1" w:rsidRPr="000865E1" w:rsidRDefault="000865E1" w:rsidP="003177E7">
      <w:pPr>
        <w:jc w:val="both"/>
        <w:textAlignment w:val="baseline"/>
        <w:rPr>
          <w:bCs/>
          <w:i/>
          <w:sz w:val="28"/>
          <w:szCs w:val="28"/>
        </w:rPr>
      </w:pPr>
      <w:r w:rsidRPr="000865E1">
        <w:rPr>
          <w:b/>
          <w:sz w:val="28"/>
          <w:szCs w:val="28"/>
        </w:rPr>
        <w:t xml:space="preserve">   Цель работы:</w:t>
      </w:r>
      <w:r w:rsidRPr="000865E1">
        <w:rPr>
          <w:bCs/>
          <w:i/>
          <w:sz w:val="28"/>
          <w:szCs w:val="28"/>
        </w:rPr>
        <w:t xml:space="preserve"> </w:t>
      </w:r>
      <w:r w:rsidRPr="000865E1">
        <w:rPr>
          <w:kern w:val="24"/>
          <w:sz w:val="28"/>
          <w:szCs w:val="28"/>
        </w:rPr>
        <w:t>выявление и сравнительный анализ азотфиксирующих  бактерий в почвах сельскохозяйственных и естественных экосистем, сформировавшихся  на заброшенных картофельных полях,  как в городской зоне, так и за ее пределами.</w:t>
      </w:r>
    </w:p>
    <w:p w:rsidR="000865E1" w:rsidRPr="000865E1" w:rsidRDefault="000865E1" w:rsidP="003177E7">
      <w:pPr>
        <w:textAlignment w:val="baseline"/>
        <w:rPr>
          <w:sz w:val="28"/>
          <w:szCs w:val="28"/>
        </w:rPr>
      </w:pPr>
      <w:r w:rsidRPr="000865E1">
        <w:rPr>
          <w:sz w:val="28"/>
          <w:szCs w:val="28"/>
        </w:rPr>
        <w:t xml:space="preserve">  Мы выдвинули  две </w:t>
      </w:r>
      <w:r w:rsidRPr="000865E1">
        <w:rPr>
          <w:sz w:val="28"/>
          <w:szCs w:val="28"/>
          <w:u w:val="single"/>
        </w:rPr>
        <w:t>гипотезы</w:t>
      </w:r>
      <w:r w:rsidRPr="000865E1">
        <w:rPr>
          <w:sz w:val="28"/>
          <w:szCs w:val="28"/>
        </w:rPr>
        <w:t xml:space="preserve">: </w:t>
      </w:r>
    </w:p>
    <w:p w:rsidR="000865E1" w:rsidRPr="000865E1" w:rsidRDefault="000865E1" w:rsidP="003177E7">
      <w:pPr>
        <w:widowControl w:val="0"/>
        <w:numPr>
          <w:ilvl w:val="0"/>
          <w:numId w:val="9"/>
        </w:numPr>
        <w:snapToGrid w:val="0"/>
        <w:jc w:val="both"/>
        <w:textAlignment w:val="baseline"/>
        <w:rPr>
          <w:sz w:val="28"/>
          <w:szCs w:val="28"/>
        </w:rPr>
      </w:pPr>
      <w:r w:rsidRPr="000865E1">
        <w:rPr>
          <w:kern w:val="24"/>
          <w:sz w:val="28"/>
          <w:szCs w:val="28"/>
        </w:rPr>
        <w:t>в естественных экосистемах, сформировавшихся  на заброшенных картофельных полях, количество азотфиксирующих бактерий будет меньше;</w:t>
      </w:r>
    </w:p>
    <w:p w:rsidR="000865E1" w:rsidRPr="000865E1" w:rsidRDefault="000865E1" w:rsidP="003177E7">
      <w:pPr>
        <w:widowControl w:val="0"/>
        <w:numPr>
          <w:ilvl w:val="0"/>
          <w:numId w:val="9"/>
        </w:numPr>
        <w:snapToGrid w:val="0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0865E1">
        <w:rPr>
          <w:rFonts w:eastAsia="Calibri"/>
          <w:kern w:val="24"/>
          <w:sz w:val="28"/>
          <w:szCs w:val="28"/>
          <w:lang w:eastAsia="en-US"/>
        </w:rPr>
        <w:lastRenderedPageBreak/>
        <w:t>азотфиксирующие бактерии на участках за пределами города,  более разнообразны.</w:t>
      </w:r>
    </w:p>
    <w:p w:rsidR="000865E1" w:rsidRPr="000865E1" w:rsidRDefault="000865E1" w:rsidP="003177E7">
      <w:pPr>
        <w:widowControl w:val="0"/>
        <w:shd w:val="clear" w:color="auto" w:fill="FFFFFF"/>
        <w:snapToGrid w:val="0"/>
        <w:jc w:val="both"/>
        <w:rPr>
          <w:sz w:val="28"/>
          <w:szCs w:val="28"/>
        </w:rPr>
      </w:pPr>
      <w:r w:rsidRPr="000865E1">
        <w:rPr>
          <w:rFonts w:eastAsia="Calibri"/>
          <w:bCs/>
          <w:sz w:val="28"/>
          <w:szCs w:val="28"/>
        </w:rPr>
        <w:t xml:space="preserve">  Отбор проб почв производился в апреле. Разница в местонахождении, рельефе, назначении, температуре, влажности и др. сказалась на активности </w:t>
      </w:r>
      <w:proofErr w:type="spellStart"/>
      <w:r w:rsidRPr="000865E1">
        <w:rPr>
          <w:rFonts w:eastAsia="Calibri"/>
          <w:bCs/>
          <w:sz w:val="28"/>
          <w:szCs w:val="28"/>
        </w:rPr>
        <w:t>микробиоты</w:t>
      </w:r>
      <w:proofErr w:type="spellEnd"/>
      <w:r w:rsidRPr="000865E1">
        <w:rPr>
          <w:rFonts w:eastAsia="Calibri"/>
          <w:bCs/>
          <w:sz w:val="28"/>
          <w:szCs w:val="28"/>
        </w:rPr>
        <w:t xml:space="preserve"> почвенных образцов.</w:t>
      </w:r>
      <w:r w:rsidR="003177E7" w:rsidRPr="004371D5">
        <w:rPr>
          <w:sz w:val="28"/>
          <w:szCs w:val="28"/>
        </w:rPr>
        <w:t xml:space="preserve"> </w:t>
      </w:r>
      <w:r w:rsidRPr="000865E1">
        <w:rPr>
          <w:rFonts w:eastAsia="Calibri"/>
          <w:sz w:val="28"/>
          <w:szCs w:val="28"/>
        </w:rPr>
        <w:t>Для проведения исследования нами было выделено 8 участков: 3 заброшенных картофельных надела</w:t>
      </w:r>
      <w:r w:rsidRPr="000865E1">
        <w:rPr>
          <w:rFonts w:eastAsia="Calibri"/>
          <w:spacing w:val="2"/>
          <w:sz w:val="28"/>
          <w:szCs w:val="28"/>
        </w:rPr>
        <w:t xml:space="preserve"> (1-3)</w:t>
      </w:r>
      <w:r w:rsidRPr="000865E1">
        <w:rPr>
          <w:rFonts w:eastAsia="Calibri"/>
          <w:sz w:val="28"/>
          <w:szCs w:val="28"/>
        </w:rPr>
        <w:t xml:space="preserve">, 3 действующих поля (4-6) и 2 заброшенные территории за пределами города (7,8) Участки, расположенные как в городе (1-3) так и за его пределами (4-8). </w:t>
      </w:r>
    </w:p>
    <w:p w:rsidR="000865E1" w:rsidRPr="000865E1" w:rsidRDefault="000865E1" w:rsidP="003177E7">
      <w:pPr>
        <w:widowControl w:val="0"/>
        <w:shd w:val="clear" w:color="auto" w:fill="FFFFFF"/>
        <w:snapToGrid w:val="0"/>
        <w:jc w:val="both"/>
        <w:rPr>
          <w:rFonts w:eastAsia="Calibri"/>
          <w:sz w:val="28"/>
          <w:szCs w:val="28"/>
        </w:rPr>
      </w:pPr>
      <w:r w:rsidRPr="000865E1">
        <w:rPr>
          <w:rFonts w:eastAsia="Calibri"/>
          <w:sz w:val="28"/>
          <w:szCs w:val="28"/>
        </w:rPr>
        <w:t xml:space="preserve">  На каждом участке брали по три полевые повторности, делая </w:t>
      </w:r>
      <w:proofErr w:type="spellStart"/>
      <w:r w:rsidRPr="000865E1">
        <w:rPr>
          <w:rFonts w:eastAsia="Calibri"/>
          <w:sz w:val="28"/>
          <w:szCs w:val="28"/>
        </w:rPr>
        <w:t>прикопки</w:t>
      </w:r>
      <w:proofErr w:type="spellEnd"/>
      <w:r w:rsidRPr="000865E1">
        <w:rPr>
          <w:rFonts w:eastAsia="Calibri"/>
          <w:sz w:val="28"/>
          <w:szCs w:val="28"/>
        </w:rPr>
        <w:t xml:space="preserve"> на глубине 7-10 см. </w:t>
      </w:r>
      <w:bookmarkStart w:id="0" w:name="_GoBack"/>
      <w:bookmarkEnd w:id="0"/>
      <w:r w:rsidRPr="000865E1">
        <w:rPr>
          <w:rFonts w:eastAsia="Calibri"/>
          <w:sz w:val="28"/>
          <w:szCs w:val="28"/>
        </w:rPr>
        <w:t>Использовали методики, предложенные «Всероссийским атласом почвенных микроорганизмов»</w:t>
      </w:r>
    </w:p>
    <w:p w:rsidR="003177E7" w:rsidRPr="004371D5" w:rsidRDefault="003177E7" w:rsidP="003177E7">
      <w:pPr>
        <w:pStyle w:val="1"/>
        <w:spacing w:line="240" w:lineRule="auto"/>
        <w:ind w:firstLine="0"/>
        <w:rPr>
          <w:sz w:val="28"/>
          <w:szCs w:val="28"/>
        </w:rPr>
      </w:pPr>
      <w:r w:rsidRPr="004371D5">
        <w:rPr>
          <w:sz w:val="28"/>
          <w:szCs w:val="28"/>
        </w:rPr>
        <w:t xml:space="preserve">   По мере выполнения работы, мы пришли к следующим выводам:</w:t>
      </w:r>
    </w:p>
    <w:p w:rsidR="003177E7" w:rsidRPr="004371D5" w:rsidRDefault="003177E7" w:rsidP="003177E7">
      <w:pPr>
        <w:pStyle w:val="a7"/>
        <w:numPr>
          <w:ilvl w:val="0"/>
          <w:numId w:val="10"/>
        </w:numPr>
        <w:kinsoku w:val="0"/>
        <w:overflowPunct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kern w:val="24"/>
          <w:sz w:val="28"/>
          <w:szCs w:val="28"/>
        </w:rPr>
      </w:pPr>
      <w:r w:rsidRPr="004371D5">
        <w:rPr>
          <w:rFonts w:ascii="Times New Roman" w:hAnsi="Times New Roman"/>
          <w:color w:val="000000"/>
          <w:kern w:val="24"/>
          <w:sz w:val="28"/>
          <w:szCs w:val="28"/>
        </w:rPr>
        <w:t>Выбранные локации отличаются  территориально, по типу растительности, по назначению и  по степени техногенного загрязнения.</w:t>
      </w:r>
    </w:p>
    <w:p w:rsidR="003177E7" w:rsidRPr="004371D5" w:rsidRDefault="003177E7" w:rsidP="003177E7">
      <w:pPr>
        <w:pStyle w:val="a3"/>
        <w:numPr>
          <w:ilvl w:val="0"/>
          <w:numId w:val="10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371D5">
        <w:rPr>
          <w:kern w:val="24"/>
          <w:sz w:val="28"/>
          <w:szCs w:val="28"/>
        </w:rPr>
        <w:t>На заброшенных картофельных полях (1,2,3,7,8)</w:t>
      </w:r>
      <w:r w:rsidRPr="004371D5">
        <w:rPr>
          <w:color w:val="000000"/>
          <w:kern w:val="24"/>
          <w:sz w:val="28"/>
          <w:szCs w:val="28"/>
        </w:rPr>
        <w:t xml:space="preserve"> почвы средне- и тяжелосуглинистые, на </w:t>
      </w:r>
      <w:r w:rsidRPr="004371D5">
        <w:rPr>
          <w:kern w:val="24"/>
          <w:sz w:val="28"/>
          <w:szCs w:val="28"/>
        </w:rPr>
        <w:t>действующих полях (4,5,6)</w:t>
      </w:r>
      <w:r w:rsidRPr="004371D5">
        <w:rPr>
          <w:color w:val="000000"/>
          <w:kern w:val="24"/>
          <w:sz w:val="28"/>
          <w:szCs w:val="28"/>
        </w:rPr>
        <w:t xml:space="preserve"> - среднесуглинистые.</w:t>
      </w:r>
      <w:r w:rsidRPr="004371D5">
        <w:rPr>
          <w:kern w:val="24"/>
          <w:sz w:val="28"/>
          <w:szCs w:val="28"/>
        </w:rPr>
        <w:t xml:space="preserve"> Все почвенные образцы</w:t>
      </w:r>
      <w:r w:rsidRPr="004371D5">
        <w:rPr>
          <w:color w:val="000000"/>
          <w:kern w:val="24"/>
          <w:sz w:val="28"/>
          <w:szCs w:val="28"/>
        </w:rPr>
        <w:t xml:space="preserve"> не содержат</w:t>
      </w:r>
      <w:r w:rsidRPr="004371D5">
        <w:rPr>
          <w:kern w:val="24"/>
          <w:sz w:val="28"/>
          <w:szCs w:val="28"/>
        </w:rPr>
        <w:t xml:space="preserve"> к</w:t>
      </w:r>
      <w:r w:rsidRPr="004371D5">
        <w:rPr>
          <w:color w:val="000000"/>
          <w:kern w:val="24"/>
          <w:sz w:val="28"/>
          <w:szCs w:val="28"/>
        </w:rPr>
        <w:t>арбонатов</w:t>
      </w:r>
      <w:r w:rsidRPr="004371D5">
        <w:rPr>
          <w:kern w:val="24"/>
          <w:sz w:val="28"/>
          <w:szCs w:val="28"/>
        </w:rPr>
        <w:t>.</w:t>
      </w:r>
      <w:r w:rsidRPr="004371D5">
        <w:rPr>
          <w:color w:val="000000"/>
          <w:kern w:val="24"/>
          <w:sz w:val="28"/>
          <w:szCs w:val="28"/>
        </w:rPr>
        <w:t xml:space="preserve"> В естественных экосистемах </w:t>
      </w:r>
      <w:r w:rsidRPr="004371D5">
        <w:rPr>
          <w:kern w:val="24"/>
          <w:sz w:val="28"/>
          <w:szCs w:val="28"/>
        </w:rPr>
        <w:t xml:space="preserve"> (1,2,3,8) </w:t>
      </w:r>
      <w:proofErr w:type="spellStart"/>
      <w:r w:rsidRPr="004371D5">
        <w:rPr>
          <w:color w:val="000000"/>
          <w:kern w:val="24"/>
          <w:sz w:val="28"/>
          <w:szCs w:val="28"/>
        </w:rPr>
        <w:t>pH</w:t>
      </w:r>
      <w:proofErr w:type="spellEnd"/>
      <w:r w:rsidRPr="004371D5">
        <w:rPr>
          <w:kern w:val="24"/>
          <w:sz w:val="28"/>
          <w:szCs w:val="28"/>
        </w:rPr>
        <w:t xml:space="preserve"> </w:t>
      </w:r>
      <w:proofErr w:type="gramStart"/>
      <w:r w:rsidRPr="004371D5">
        <w:rPr>
          <w:kern w:val="24"/>
          <w:sz w:val="28"/>
          <w:szCs w:val="28"/>
        </w:rPr>
        <w:t>сильно-кислая</w:t>
      </w:r>
      <w:proofErr w:type="gramEnd"/>
      <w:r w:rsidRPr="004371D5">
        <w:rPr>
          <w:color w:val="000000"/>
          <w:kern w:val="24"/>
          <w:sz w:val="28"/>
          <w:szCs w:val="28"/>
        </w:rPr>
        <w:t xml:space="preserve">, </w:t>
      </w:r>
      <w:r w:rsidRPr="004371D5">
        <w:rPr>
          <w:kern w:val="24"/>
          <w:sz w:val="28"/>
          <w:szCs w:val="28"/>
        </w:rPr>
        <w:t>на полях (</w:t>
      </w:r>
      <w:r w:rsidRPr="004371D5">
        <w:rPr>
          <w:color w:val="000000"/>
          <w:kern w:val="24"/>
          <w:sz w:val="28"/>
          <w:szCs w:val="28"/>
        </w:rPr>
        <w:t xml:space="preserve">4,5,6,7) </w:t>
      </w:r>
      <w:proofErr w:type="spellStart"/>
      <w:r w:rsidRPr="004371D5">
        <w:rPr>
          <w:color w:val="000000"/>
          <w:kern w:val="24"/>
          <w:sz w:val="28"/>
          <w:szCs w:val="28"/>
        </w:rPr>
        <w:t>pH</w:t>
      </w:r>
      <w:proofErr w:type="spellEnd"/>
      <w:r w:rsidRPr="004371D5">
        <w:rPr>
          <w:kern w:val="24"/>
          <w:sz w:val="28"/>
          <w:szCs w:val="28"/>
        </w:rPr>
        <w:t xml:space="preserve"> </w:t>
      </w:r>
      <w:r w:rsidRPr="004371D5">
        <w:rPr>
          <w:color w:val="000000"/>
          <w:kern w:val="24"/>
          <w:sz w:val="28"/>
          <w:szCs w:val="28"/>
        </w:rPr>
        <w:t>средне-кисл</w:t>
      </w:r>
      <w:r w:rsidRPr="004371D5">
        <w:rPr>
          <w:kern w:val="24"/>
          <w:sz w:val="28"/>
          <w:szCs w:val="28"/>
        </w:rPr>
        <w:t>ая</w:t>
      </w:r>
      <w:r w:rsidRPr="004371D5">
        <w:rPr>
          <w:color w:val="000000"/>
          <w:kern w:val="24"/>
          <w:sz w:val="28"/>
          <w:szCs w:val="28"/>
        </w:rPr>
        <w:t>.</w:t>
      </w:r>
      <w:r w:rsidRPr="004371D5">
        <w:rPr>
          <w:color w:val="000000"/>
          <w:sz w:val="28"/>
          <w:szCs w:val="28"/>
        </w:rPr>
        <w:t xml:space="preserve"> </w:t>
      </w:r>
      <w:r w:rsidRPr="004371D5">
        <w:rPr>
          <w:sz w:val="28"/>
          <w:szCs w:val="28"/>
        </w:rPr>
        <w:t xml:space="preserve">Содержание органических веществ самое высокое в образцах с полей (6,7). Почвы, взятые с заброшенных полей (1, 3, 8) содержат большее количество углекислого газа, что указывает на интенсивную активность </w:t>
      </w:r>
      <w:proofErr w:type="spellStart"/>
      <w:r w:rsidRPr="004371D5">
        <w:rPr>
          <w:sz w:val="28"/>
          <w:szCs w:val="28"/>
        </w:rPr>
        <w:t>микробиоты</w:t>
      </w:r>
      <w:proofErr w:type="spellEnd"/>
      <w:r w:rsidRPr="004371D5">
        <w:rPr>
          <w:sz w:val="28"/>
          <w:szCs w:val="28"/>
        </w:rPr>
        <w:t>, но не обязательно азотфиксирующих бактерий.</w:t>
      </w:r>
    </w:p>
    <w:p w:rsidR="003177E7" w:rsidRPr="004371D5" w:rsidRDefault="003177E7" w:rsidP="003177E7">
      <w:pPr>
        <w:pStyle w:val="a3"/>
        <w:numPr>
          <w:ilvl w:val="0"/>
          <w:numId w:val="10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371D5">
        <w:rPr>
          <w:color w:val="000000"/>
          <w:kern w:val="24"/>
          <w:sz w:val="28"/>
          <w:szCs w:val="28"/>
        </w:rPr>
        <w:t xml:space="preserve">Во всех образцах выявлены колонии рода </w:t>
      </w:r>
      <w:proofErr w:type="spellStart"/>
      <w:r w:rsidRPr="004371D5">
        <w:rPr>
          <w:color w:val="000000"/>
          <w:kern w:val="24"/>
          <w:sz w:val="28"/>
          <w:szCs w:val="28"/>
          <w:lang w:val="en-US"/>
        </w:rPr>
        <w:t>Azotobacter</w:t>
      </w:r>
      <w:proofErr w:type="spellEnd"/>
      <w:r w:rsidRPr="004371D5">
        <w:rPr>
          <w:color w:val="000000"/>
          <w:kern w:val="24"/>
          <w:sz w:val="28"/>
          <w:szCs w:val="28"/>
        </w:rPr>
        <w:t xml:space="preserve">. В образцах с полей (4,5,6) встречается  </w:t>
      </w:r>
      <w:proofErr w:type="spellStart"/>
      <w:r w:rsidRPr="004371D5">
        <w:rPr>
          <w:i/>
          <w:kern w:val="24"/>
          <w:sz w:val="28"/>
          <w:szCs w:val="28"/>
          <w:lang w:val="en-US"/>
        </w:rPr>
        <w:t>Azotobacter</w:t>
      </w:r>
      <w:proofErr w:type="spellEnd"/>
      <w:r w:rsidRPr="004371D5">
        <w:rPr>
          <w:i/>
          <w:kern w:val="24"/>
          <w:sz w:val="28"/>
          <w:szCs w:val="28"/>
        </w:rPr>
        <w:t xml:space="preserve"> </w:t>
      </w:r>
      <w:proofErr w:type="spellStart"/>
      <w:r w:rsidRPr="004371D5">
        <w:rPr>
          <w:i/>
          <w:kern w:val="24"/>
          <w:sz w:val="28"/>
          <w:szCs w:val="28"/>
          <w:lang w:val="en-US"/>
        </w:rPr>
        <w:t>chroococcum</w:t>
      </w:r>
      <w:proofErr w:type="spellEnd"/>
      <w:r w:rsidRPr="004371D5">
        <w:rPr>
          <w:i/>
          <w:kern w:val="24"/>
          <w:sz w:val="28"/>
          <w:szCs w:val="28"/>
        </w:rPr>
        <w:t xml:space="preserve">. </w:t>
      </w:r>
      <w:r w:rsidRPr="004371D5">
        <w:rPr>
          <w:color w:val="000000"/>
          <w:kern w:val="24"/>
          <w:sz w:val="28"/>
          <w:szCs w:val="28"/>
        </w:rPr>
        <w:t xml:space="preserve">В видовом составе других колоний мы сомневаемся, возможно, </w:t>
      </w:r>
      <w:proofErr w:type="spellStart"/>
      <w:r w:rsidRPr="004371D5">
        <w:rPr>
          <w:i/>
          <w:kern w:val="24"/>
          <w:sz w:val="28"/>
          <w:szCs w:val="28"/>
          <w:lang w:val="en-US"/>
        </w:rPr>
        <w:t>Azotobacter</w:t>
      </w:r>
      <w:proofErr w:type="spellEnd"/>
      <w:r w:rsidRPr="004371D5">
        <w:rPr>
          <w:i/>
          <w:sz w:val="28"/>
          <w:szCs w:val="28"/>
        </w:rPr>
        <w:t xml:space="preserve"> </w:t>
      </w:r>
      <w:proofErr w:type="spellStart"/>
      <w:r w:rsidRPr="004371D5">
        <w:rPr>
          <w:i/>
          <w:sz w:val="28"/>
          <w:szCs w:val="28"/>
          <w:lang w:val="en-US"/>
        </w:rPr>
        <w:t>agilis</w:t>
      </w:r>
      <w:proofErr w:type="spellEnd"/>
      <w:r w:rsidRPr="004371D5">
        <w:rPr>
          <w:i/>
          <w:sz w:val="28"/>
          <w:szCs w:val="28"/>
        </w:rPr>
        <w:t xml:space="preserve"> </w:t>
      </w:r>
      <w:r w:rsidRPr="004371D5">
        <w:rPr>
          <w:sz w:val="28"/>
          <w:szCs w:val="28"/>
        </w:rPr>
        <w:t xml:space="preserve"> встречается на участках 1,2,5,7,8, а на участке 2 -</w:t>
      </w:r>
      <w:proofErr w:type="spellStart"/>
      <w:r w:rsidRPr="004371D5">
        <w:rPr>
          <w:i/>
          <w:kern w:val="24"/>
          <w:sz w:val="28"/>
          <w:szCs w:val="28"/>
          <w:lang w:val="en-US"/>
        </w:rPr>
        <w:t>Azotobacter</w:t>
      </w:r>
      <w:proofErr w:type="spellEnd"/>
      <w:r w:rsidRPr="004371D5">
        <w:rPr>
          <w:i/>
          <w:kern w:val="24"/>
          <w:sz w:val="28"/>
          <w:szCs w:val="28"/>
        </w:rPr>
        <w:t xml:space="preserve"> </w:t>
      </w:r>
      <w:proofErr w:type="spellStart"/>
      <w:r w:rsidRPr="004371D5">
        <w:rPr>
          <w:i/>
          <w:kern w:val="24"/>
          <w:sz w:val="28"/>
          <w:szCs w:val="28"/>
          <w:lang w:val="en-US"/>
        </w:rPr>
        <w:t>beijerinckii</w:t>
      </w:r>
      <w:proofErr w:type="spellEnd"/>
      <w:r w:rsidRPr="004371D5">
        <w:rPr>
          <w:sz w:val="28"/>
          <w:szCs w:val="28"/>
        </w:rPr>
        <w:t xml:space="preserve">. </w:t>
      </w:r>
      <w:r w:rsidRPr="004371D5">
        <w:rPr>
          <w:iCs/>
          <w:sz w:val="28"/>
          <w:szCs w:val="28"/>
        </w:rPr>
        <w:t>Самый высокий процент появления колоний бактерий  на полях (5,6,7)</w:t>
      </w:r>
      <w:r w:rsidRPr="004371D5">
        <w:rPr>
          <w:sz w:val="28"/>
          <w:szCs w:val="28"/>
          <w:lang w:eastAsia="en-US"/>
        </w:rPr>
        <w:t>.</w:t>
      </w:r>
    </w:p>
    <w:p w:rsidR="003177E7" w:rsidRPr="004371D5" w:rsidRDefault="003177E7" w:rsidP="003177E7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71D5">
        <w:rPr>
          <w:rFonts w:ascii="Times New Roman" w:hAnsi="Times New Roman"/>
          <w:kern w:val="24"/>
          <w:sz w:val="28"/>
          <w:szCs w:val="28"/>
        </w:rPr>
        <w:t>Процентное содержание азотфиксирующих бактерий  в почвах  за пределами города  выше, что связано с уменьшением техногенного воздействия, если это заброшенные территории и  с  количеством вносимых удобрений, если это – сельскохозяйственные системы.</w:t>
      </w:r>
    </w:p>
    <w:p w:rsidR="004371D5" w:rsidRPr="004371D5" w:rsidRDefault="003177E7" w:rsidP="003177E7">
      <w:pPr>
        <w:widowControl w:val="0"/>
        <w:snapToGrid w:val="0"/>
        <w:jc w:val="both"/>
        <w:rPr>
          <w:sz w:val="28"/>
          <w:szCs w:val="28"/>
        </w:rPr>
      </w:pPr>
      <w:r w:rsidRPr="004371D5">
        <w:rPr>
          <w:sz w:val="28"/>
          <w:szCs w:val="28"/>
        </w:rPr>
        <w:t xml:space="preserve">  Бактерии</w:t>
      </w:r>
      <w:r w:rsidRPr="004371D5">
        <w:rPr>
          <w:kern w:val="24"/>
          <w:sz w:val="28"/>
          <w:szCs w:val="28"/>
        </w:rPr>
        <w:t xml:space="preserve"> в почвах</w:t>
      </w:r>
      <w:r w:rsidRPr="004371D5">
        <w:rPr>
          <w:sz w:val="28"/>
          <w:szCs w:val="28"/>
        </w:rPr>
        <w:t xml:space="preserve"> с заброшенных полей в черте города - участок  </w:t>
      </w:r>
      <w:r w:rsidRPr="004371D5">
        <w:rPr>
          <w:kern w:val="24"/>
          <w:sz w:val="28"/>
          <w:szCs w:val="28"/>
        </w:rPr>
        <w:t xml:space="preserve">2 способны к накоплению </w:t>
      </w:r>
      <w:proofErr w:type="spellStart"/>
      <w:r w:rsidR="004371D5">
        <w:rPr>
          <w:kern w:val="24"/>
          <w:sz w:val="28"/>
          <w:szCs w:val="28"/>
        </w:rPr>
        <w:t>полиоксилканоатов</w:t>
      </w:r>
      <w:proofErr w:type="spellEnd"/>
      <w:r w:rsidR="004371D5" w:rsidRPr="004371D5">
        <w:rPr>
          <w:kern w:val="24"/>
          <w:sz w:val="28"/>
          <w:szCs w:val="28"/>
        </w:rPr>
        <w:t xml:space="preserve"> </w:t>
      </w:r>
      <w:r w:rsidRPr="004371D5">
        <w:rPr>
          <w:kern w:val="24"/>
          <w:sz w:val="28"/>
          <w:szCs w:val="28"/>
        </w:rPr>
        <w:t xml:space="preserve">в своих клетках, а бактерии с участка </w:t>
      </w:r>
      <w:r w:rsidRPr="004371D5">
        <w:rPr>
          <w:sz w:val="28"/>
          <w:szCs w:val="28"/>
        </w:rPr>
        <w:t>7,</w:t>
      </w:r>
      <w:r w:rsidR="004371D5" w:rsidRPr="004371D5">
        <w:rPr>
          <w:sz w:val="28"/>
          <w:szCs w:val="28"/>
        </w:rPr>
        <w:t xml:space="preserve"> </w:t>
      </w:r>
      <w:r w:rsidRPr="004371D5">
        <w:rPr>
          <w:kern w:val="24"/>
          <w:sz w:val="28"/>
          <w:szCs w:val="28"/>
        </w:rPr>
        <w:t xml:space="preserve">за пределами города, </w:t>
      </w:r>
      <w:r w:rsidRPr="004371D5">
        <w:rPr>
          <w:sz w:val="28"/>
          <w:szCs w:val="28"/>
        </w:rPr>
        <w:t>обладают потенциально полезными свойствами и являются перспективными с точки зрения стиму</w:t>
      </w:r>
      <w:r w:rsidR="004371D5" w:rsidRPr="004371D5">
        <w:rPr>
          <w:sz w:val="28"/>
          <w:szCs w:val="28"/>
        </w:rPr>
        <w:t>ляции роста и развития растений, т.к.</w:t>
      </w:r>
      <w:r w:rsidRPr="000865E1">
        <w:rPr>
          <w:sz w:val="28"/>
          <w:szCs w:val="28"/>
        </w:rPr>
        <w:t xml:space="preserve"> </w:t>
      </w:r>
      <w:r w:rsidR="004371D5" w:rsidRPr="004371D5">
        <w:rPr>
          <w:sz w:val="28"/>
          <w:szCs w:val="28"/>
        </w:rPr>
        <w:t>способны</w:t>
      </w:r>
      <w:r w:rsidR="004371D5" w:rsidRPr="000865E1">
        <w:rPr>
          <w:sz w:val="28"/>
          <w:szCs w:val="28"/>
        </w:rPr>
        <w:t xml:space="preserve"> </w:t>
      </w:r>
      <w:proofErr w:type="spellStart"/>
      <w:r w:rsidR="004371D5" w:rsidRPr="000865E1">
        <w:rPr>
          <w:sz w:val="28"/>
          <w:szCs w:val="28"/>
        </w:rPr>
        <w:t>солюбилизировать</w:t>
      </w:r>
      <w:proofErr w:type="spellEnd"/>
      <w:r w:rsidR="004371D5" w:rsidRPr="000865E1">
        <w:rPr>
          <w:sz w:val="28"/>
          <w:szCs w:val="28"/>
        </w:rPr>
        <w:t xml:space="preserve"> фосфор  и калий</w:t>
      </w:r>
      <w:r w:rsidR="004371D5" w:rsidRPr="004371D5">
        <w:rPr>
          <w:sz w:val="28"/>
          <w:szCs w:val="28"/>
        </w:rPr>
        <w:t>.</w:t>
      </w:r>
    </w:p>
    <w:p w:rsidR="003177E7" w:rsidRPr="004371D5" w:rsidRDefault="004371D5" w:rsidP="003177E7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71D5">
        <w:rPr>
          <w:rFonts w:ascii="Times New Roman" w:hAnsi="Times New Roman"/>
          <w:color w:val="000000"/>
          <w:kern w:val="24"/>
          <w:sz w:val="28"/>
          <w:szCs w:val="28"/>
        </w:rPr>
        <w:t xml:space="preserve">  В течение лета мы провели эксперимент с почвами пришкольной территории с целью проверить влияние колоний рода </w:t>
      </w:r>
      <w:proofErr w:type="spellStart"/>
      <w:r w:rsidRPr="004371D5">
        <w:rPr>
          <w:rFonts w:ascii="Times New Roman" w:hAnsi="Times New Roman"/>
          <w:color w:val="000000"/>
          <w:kern w:val="24"/>
          <w:sz w:val="28"/>
          <w:szCs w:val="28"/>
          <w:lang w:val="en-US"/>
        </w:rPr>
        <w:t>Azotobacter</w:t>
      </w:r>
      <w:proofErr w:type="spellEnd"/>
      <w:r w:rsidRPr="004371D5">
        <w:rPr>
          <w:rFonts w:ascii="Times New Roman" w:hAnsi="Times New Roman"/>
          <w:color w:val="000000"/>
          <w:kern w:val="24"/>
          <w:sz w:val="28"/>
          <w:szCs w:val="28"/>
        </w:rPr>
        <w:t xml:space="preserve"> на рост, развитие и степень цветения одних и тех же </w:t>
      </w:r>
      <w:r w:rsidRPr="004371D5">
        <w:rPr>
          <w:rFonts w:ascii="Times New Roman" w:hAnsi="Times New Roman"/>
          <w:kern w:val="24"/>
          <w:sz w:val="28"/>
          <w:szCs w:val="28"/>
        </w:rPr>
        <w:t>декоративных культур, выбрав для эксперимента одинаковые вазоны «капельки»</w:t>
      </w:r>
      <w:r w:rsidRPr="004371D5">
        <w:rPr>
          <w:rFonts w:ascii="Times New Roman" w:hAnsi="Times New Roman"/>
          <w:sz w:val="28"/>
          <w:szCs w:val="28"/>
        </w:rPr>
        <w:t xml:space="preserve">. </w:t>
      </w:r>
      <w:r w:rsidRPr="004371D5">
        <w:rPr>
          <w:rFonts w:ascii="Times New Roman" w:hAnsi="Times New Roman"/>
          <w:kern w:val="24"/>
          <w:sz w:val="28"/>
          <w:szCs w:val="28"/>
        </w:rPr>
        <w:t xml:space="preserve">В </w:t>
      </w:r>
      <w:r w:rsidRPr="004371D5">
        <w:rPr>
          <w:rFonts w:ascii="Times New Roman" w:hAnsi="Times New Roman"/>
          <w:color w:val="000000"/>
          <w:kern w:val="24"/>
          <w:sz w:val="28"/>
          <w:szCs w:val="28"/>
        </w:rPr>
        <w:t xml:space="preserve">один из них мы перенесли колонии рода </w:t>
      </w:r>
      <w:proofErr w:type="spellStart"/>
      <w:r w:rsidRPr="004371D5">
        <w:rPr>
          <w:rFonts w:ascii="Times New Roman" w:hAnsi="Times New Roman"/>
          <w:color w:val="000000"/>
          <w:kern w:val="24"/>
          <w:sz w:val="28"/>
          <w:szCs w:val="28"/>
          <w:lang w:val="en-US"/>
        </w:rPr>
        <w:t>Azotobacter</w:t>
      </w:r>
      <w:proofErr w:type="spellEnd"/>
      <w:r w:rsidRPr="004371D5">
        <w:rPr>
          <w:rFonts w:ascii="Times New Roman" w:hAnsi="Times New Roman"/>
          <w:color w:val="000000"/>
          <w:kern w:val="24"/>
          <w:sz w:val="28"/>
          <w:szCs w:val="28"/>
        </w:rPr>
        <w:t xml:space="preserve">  (с участков 4,5,6,7,8, оставшихся у нас после исследований), через два дня посеяв туда семена  настурции одной партии. В августе проанализировали результаты, сделали фото, на котором видны отличия в размерах разных органов этих растений.</w:t>
      </w:r>
    </w:p>
    <w:p w:rsidR="000865E1" w:rsidRPr="000865E1" w:rsidRDefault="000865E1" w:rsidP="000865E1">
      <w:pPr>
        <w:jc w:val="both"/>
        <w:textAlignment w:val="baseline"/>
        <w:rPr>
          <w:kern w:val="36"/>
          <w:sz w:val="28"/>
          <w:szCs w:val="28"/>
        </w:rPr>
      </w:pPr>
      <w:r w:rsidRPr="000865E1">
        <w:rPr>
          <w:kern w:val="24"/>
          <w:sz w:val="28"/>
          <w:szCs w:val="28"/>
        </w:rPr>
        <w:lastRenderedPageBreak/>
        <w:t xml:space="preserve">  В итоге обе  </w:t>
      </w:r>
      <w:r w:rsidRPr="000865E1">
        <w:rPr>
          <w:bCs/>
          <w:kern w:val="24"/>
          <w:sz w:val="28"/>
          <w:szCs w:val="28"/>
        </w:rPr>
        <w:t xml:space="preserve">гипотезы  подтвердились: </w:t>
      </w:r>
      <w:r w:rsidRPr="000865E1">
        <w:rPr>
          <w:kern w:val="24"/>
          <w:sz w:val="28"/>
          <w:szCs w:val="28"/>
        </w:rPr>
        <w:t xml:space="preserve">в естественных экосистемах, сформировавшихся  на заброшенных картофельных полях, количество азотфиксирующих бактерий меньше, чем в почвах, за пределами города,  там они еще и разнообразнее. В перспективе у нас </w:t>
      </w:r>
      <w:r w:rsidRPr="000865E1">
        <w:rPr>
          <w:sz w:val="28"/>
          <w:szCs w:val="28"/>
        </w:rPr>
        <w:t xml:space="preserve">поиск </w:t>
      </w:r>
      <w:r w:rsidRPr="000865E1">
        <w:rPr>
          <w:kern w:val="36"/>
          <w:sz w:val="28"/>
          <w:szCs w:val="28"/>
        </w:rPr>
        <w:t>микробных продуцентов протеаз.</w:t>
      </w:r>
    </w:p>
    <w:p w:rsidR="000865E1" w:rsidRPr="000865E1" w:rsidRDefault="000865E1" w:rsidP="004371D5">
      <w:pPr>
        <w:jc w:val="both"/>
        <w:rPr>
          <w:rFonts w:eastAsia="Calibri"/>
          <w:spacing w:val="5"/>
          <w:sz w:val="28"/>
          <w:szCs w:val="28"/>
        </w:rPr>
      </w:pPr>
      <w:r w:rsidRPr="000865E1">
        <w:rPr>
          <w:sz w:val="28"/>
          <w:szCs w:val="28"/>
          <w:lang w:bidi="ru-RU"/>
        </w:rPr>
        <w:t xml:space="preserve"> </w:t>
      </w:r>
    </w:p>
    <w:p w:rsidR="000865E1" w:rsidRPr="000865E1" w:rsidRDefault="000865E1" w:rsidP="000865E1">
      <w:pPr>
        <w:widowControl w:val="0"/>
        <w:tabs>
          <w:tab w:val="left" w:pos="0"/>
        </w:tabs>
        <w:autoSpaceDE w:val="0"/>
        <w:autoSpaceDN w:val="0"/>
        <w:adjustRightInd w:val="0"/>
        <w:contextualSpacing/>
        <w:jc w:val="both"/>
        <w:outlineLvl w:val="0"/>
        <w:rPr>
          <w:bCs/>
          <w:sz w:val="28"/>
          <w:szCs w:val="28"/>
        </w:rPr>
      </w:pPr>
    </w:p>
    <w:p w:rsidR="000865E1" w:rsidRPr="000865E1" w:rsidRDefault="000865E1" w:rsidP="000865E1">
      <w:pPr>
        <w:widowControl w:val="0"/>
        <w:tabs>
          <w:tab w:val="left" w:pos="0"/>
        </w:tabs>
        <w:autoSpaceDE w:val="0"/>
        <w:autoSpaceDN w:val="0"/>
        <w:adjustRightInd w:val="0"/>
        <w:contextualSpacing/>
        <w:jc w:val="both"/>
        <w:outlineLvl w:val="0"/>
        <w:rPr>
          <w:bCs/>
          <w:sz w:val="28"/>
          <w:szCs w:val="28"/>
        </w:rPr>
      </w:pPr>
    </w:p>
    <w:p w:rsidR="000865E1" w:rsidRPr="000865E1" w:rsidRDefault="000865E1" w:rsidP="000865E1">
      <w:pPr>
        <w:widowControl w:val="0"/>
        <w:tabs>
          <w:tab w:val="left" w:pos="0"/>
        </w:tabs>
        <w:autoSpaceDE w:val="0"/>
        <w:autoSpaceDN w:val="0"/>
        <w:adjustRightInd w:val="0"/>
        <w:contextualSpacing/>
        <w:jc w:val="both"/>
        <w:outlineLvl w:val="0"/>
        <w:rPr>
          <w:bCs/>
          <w:sz w:val="28"/>
          <w:szCs w:val="28"/>
        </w:rPr>
      </w:pPr>
    </w:p>
    <w:p w:rsidR="000865E1" w:rsidRPr="000865E1" w:rsidRDefault="000865E1" w:rsidP="000865E1">
      <w:pPr>
        <w:widowControl w:val="0"/>
        <w:tabs>
          <w:tab w:val="left" w:pos="0"/>
        </w:tabs>
        <w:autoSpaceDE w:val="0"/>
        <w:autoSpaceDN w:val="0"/>
        <w:adjustRightInd w:val="0"/>
        <w:contextualSpacing/>
        <w:jc w:val="both"/>
        <w:outlineLvl w:val="0"/>
        <w:rPr>
          <w:bCs/>
          <w:sz w:val="28"/>
          <w:szCs w:val="28"/>
        </w:rPr>
      </w:pPr>
    </w:p>
    <w:p w:rsidR="000865E1" w:rsidRPr="000865E1" w:rsidRDefault="000865E1" w:rsidP="000865E1">
      <w:pPr>
        <w:widowControl w:val="0"/>
        <w:tabs>
          <w:tab w:val="left" w:pos="0"/>
        </w:tabs>
        <w:autoSpaceDE w:val="0"/>
        <w:autoSpaceDN w:val="0"/>
        <w:adjustRightInd w:val="0"/>
        <w:contextualSpacing/>
        <w:jc w:val="both"/>
        <w:outlineLvl w:val="0"/>
        <w:rPr>
          <w:bCs/>
          <w:sz w:val="28"/>
          <w:szCs w:val="28"/>
        </w:rPr>
      </w:pPr>
    </w:p>
    <w:p w:rsidR="00A17586" w:rsidRPr="000865E1" w:rsidRDefault="00A17586" w:rsidP="000865E1">
      <w:pPr>
        <w:jc w:val="both"/>
        <w:rPr>
          <w:sz w:val="28"/>
          <w:szCs w:val="28"/>
        </w:rPr>
      </w:pPr>
    </w:p>
    <w:sectPr w:rsidR="00A17586" w:rsidRPr="000865E1" w:rsidSect="00317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194E"/>
    <w:multiLevelType w:val="hybridMultilevel"/>
    <w:tmpl w:val="EC3A274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BF2844"/>
    <w:multiLevelType w:val="hybridMultilevel"/>
    <w:tmpl w:val="A73C3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5755D"/>
    <w:multiLevelType w:val="hybridMultilevel"/>
    <w:tmpl w:val="821A8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D859A9"/>
    <w:multiLevelType w:val="hybridMultilevel"/>
    <w:tmpl w:val="F648C4A6"/>
    <w:lvl w:ilvl="0" w:tplc="B9206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01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63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C0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E7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C66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83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46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FC6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7453809"/>
    <w:multiLevelType w:val="hybridMultilevel"/>
    <w:tmpl w:val="DC88F6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B5E6907"/>
    <w:multiLevelType w:val="hybridMultilevel"/>
    <w:tmpl w:val="F3406D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836A66"/>
    <w:multiLevelType w:val="hybridMultilevel"/>
    <w:tmpl w:val="1C4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E1259B"/>
    <w:multiLevelType w:val="hybridMultilevel"/>
    <w:tmpl w:val="DB96CD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712C64"/>
    <w:multiLevelType w:val="hybridMultilevel"/>
    <w:tmpl w:val="7ACEB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625260"/>
    <w:multiLevelType w:val="hybridMultilevel"/>
    <w:tmpl w:val="CE6CB3EE"/>
    <w:lvl w:ilvl="0" w:tplc="533C7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E41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D0E1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2C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8D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C7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47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8D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46A1"/>
    <w:rsid w:val="00024765"/>
    <w:rsid w:val="00032AF5"/>
    <w:rsid w:val="000352E4"/>
    <w:rsid w:val="000464D6"/>
    <w:rsid w:val="000511B9"/>
    <w:rsid w:val="000542C6"/>
    <w:rsid w:val="00057311"/>
    <w:rsid w:val="00073D66"/>
    <w:rsid w:val="00076C90"/>
    <w:rsid w:val="000865E1"/>
    <w:rsid w:val="00086CF5"/>
    <w:rsid w:val="00090762"/>
    <w:rsid w:val="0009101C"/>
    <w:rsid w:val="00091593"/>
    <w:rsid w:val="00095CA1"/>
    <w:rsid w:val="000C594B"/>
    <w:rsid w:val="000E141D"/>
    <w:rsid w:val="000F29FC"/>
    <w:rsid w:val="0013777C"/>
    <w:rsid w:val="001377CC"/>
    <w:rsid w:val="001456BF"/>
    <w:rsid w:val="00150F8D"/>
    <w:rsid w:val="0016019C"/>
    <w:rsid w:val="001619EE"/>
    <w:rsid w:val="001643EE"/>
    <w:rsid w:val="001661DE"/>
    <w:rsid w:val="00166538"/>
    <w:rsid w:val="00171A7B"/>
    <w:rsid w:val="00172104"/>
    <w:rsid w:val="001823D4"/>
    <w:rsid w:val="001B4DA6"/>
    <w:rsid w:val="001C1A67"/>
    <w:rsid w:val="001D0351"/>
    <w:rsid w:val="001E72F7"/>
    <w:rsid w:val="001F2F09"/>
    <w:rsid w:val="001F7B2E"/>
    <w:rsid w:val="00226CEF"/>
    <w:rsid w:val="00227004"/>
    <w:rsid w:val="0023309E"/>
    <w:rsid w:val="0023631A"/>
    <w:rsid w:val="002363E8"/>
    <w:rsid w:val="00244863"/>
    <w:rsid w:val="00246DE7"/>
    <w:rsid w:val="0024726D"/>
    <w:rsid w:val="00254F78"/>
    <w:rsid w:val="0026641F"/>
    <w:rsid w:val="00280F0E"/>
    <w:rsid w:val="00285478"/>
    <w:rsid w:val="002972DE"/>
    <w:rsid w:val="002A0079"/>
    <w:rsid w:val="002A407F"/>
    <w:rsid w:val="002B1672"/>
    <w:rsid w:val="002B1B07"/>
    <w:rsid w:val="002C7778"/>
    <w:rsid w:val="002D3E50"/>
    <w:rsid w:val="002D6C51"/>
    <w:rsid w:val="002D78BF"/>
    <w:rsid w:val="002E549A"/>
    <w:rsid w:val="002E6294"/>
    <w:rsid w:val="002F0738"/>
    <w:rsid w:val="002F76CF"/>
    <w:rsid w:val="002F77D0"/>
    <w:rsid w:val="003177E7"/>
    <w:rsid w:val="00320D11"/>
    <w:rsid w:val="00324F95"/>
    <w:rsid w:val="00335F06"/>
    <w:rsid w:val="0034742B"/>
    <w:rsid w:val="00353B74"/>
    <w:rsid w:val="003554B8"/>
    <w:rsid w:val="0035752A"/>
    <w:rsid w:val="0035798C"/>
    <w:rsid w:val="003631C6"/>
    <w:rsid w:val="00363714"/>
    <w:rsid w:val="003708C3"/>
    <w:rsid w:val="00372303"/>
    <w:rsid w:val="00392C84"/>
    <w:rsid w:val="003972DC"/>
    <w:rsid w:val="003C7027"/>
    <w:rsid w:val="003D1B19"/>
    <w:rsid w:val="003D1D4F"/>
    <w:rsid w:val="004044A5"/>
    <w:rsid w:val="004063F2"/>
    <w:rsid w:val="00414F2F"/>
    <w:rsid w:val="00434B21"/>
    <w:rsid w:val="004371D5"/>
    <w:rsid w:val="00441900"/>
    <w:rsid w:val="00441BA2"/>
    <w:rsid w:val="00443A4D"/>
    <w:rsid w:val="0045463D"/>
    <w:rsid w:val="00465A07"/>
    <w:rsid w:val="00477B0C"/>
    <w:rsid w:val="00485D8A"/>
    <w:rsid w:val="00496C31"/>
    <w:rsid w:val="004B2CAD"/>
    <w:rsid w:val="004C4E12"/>
    <w:rsid w:val="004D472E"/>
    <w:rsid w:val="004E2A6E"/>
    <w:rsid w:val="004F69F5"/>
    <w:rsid w:val="005019BF"/>
    <w:rsid w:val="00507BA6"/>
    <w:rsid w:val="00523178"/>
    <w:rsid w:val="00550042"/>
    <w:rsid w:val="005546F7"/>
    <w:rsid w:val="005669FD"/>
    <w:rsid w:val="00567CBA"/>
    <w:rsid w:val="005759AA"/>
    <w:rsid w:val="0058072A"/>
    <w:rsid w:val="00582185"/>
    <w:rsid w:val="0058684C"/>
    <w:rsid w:val="00596AB5"/>
    <w:rsid w:val="005A7B7A"/>
    <w:rsid w:val="005B1623"/>
    <w:rsid w:val="005B31F5"/>
    <w:rsid w:val="005B7ECC"/>
    <w:rsid w:val="005E31C2"/>
    <w:rsid w:val="005F0412"/>
    <w:rsid w:val="005F31D5"/>
    <w:rsid w:val="00606EED"/>
    <w:rsid w:val="006262EA"/>
    <w:rsid w:val="0064008E"/>
    <w:rsid w:val="006417BD"/>
    <w:rsid w:val="00651309"/>
    <w:rsid w:val="00652F87"/>
    <w:rsid w:val="00671DAD"/>
    <w:rsid w:val="0067566F"/>
    <w:rsid w:val="00677F0C"/>
    <w:rsid w:val="00680CDA"/>
    <w:rsid w:val="00681A14"/>
    <w:rsid w:val="006A5E5A"/>
    <w:rsid w:val="006C04D4"/>
    <w:rsid w:val="006D0383"/>
    <w:rsid w:val="006D7E66"/>
    <w:rsid w:val="006E15C8"/>
    <w:rsid w:val="006F5F0C"/>
    <w:rsid w:val="00721258"/>
    <w:rsid w:val="00727FC4"/>
    <w:rsid w:val="00730B83"/>
    <w:rsid w:val="00736194"/>
    <w:rsid w:val="0076360A"/>
    <w:rsid w:val="00781344"/>
    <w:rsid w:val="00791ACC"/>
    <w:rsid w:val="00793DAA"/>
    <w:rsid w:val="007A3251"/>
    <w:rsid w:val="007A3265"/>
    <w:rsid w:val="007B776A"/>
    <w:rsid w:val="007D317D"/>
    <w:rsid w:val="007F2B58"/>
    <w:rsid w:val="007F60C8"/>
    <w:rsid w:val="0081764D"/>
    <w:rsid w:val="00817B82"/>
    <w:rsid w:val="00820993"/>
    <w:rsid w:val="008209C2"/>
    <w:rsid w:val="00823D1C"/>
    <w:rsid w:val="008326B3"/>
    <w:rsid w:val="00835451"/>
    <w:rsid w:val="00841BCE"/>
    <w:rsid w:val="00845E9A"/>
    <w:rsid w:val="00860B3E"/>
    <w:rsid w:val="00875528"/>
    <w:rsid w:val="00881514"/>
    <w:rsid w:val="00883E62"/>
    <w:rsid w:val="00891E0C"/>
    <w:rsid w:val="008A326C"/>
    <w:rsid w:val="008B3737"/>
    <w:rsid w:val="008C5CB5"/>
    <w:rsid w:val="008D243B"/>
    <w:rsid w:val="008E3E80"/>
    <w:rsid w:val="008F33B0"/>
    <w:rsid w:val="00901659"/>
    <w:rsid w:val="00906CAD"/>
    <w:rsid w:val="00907460"/>
    <w:rsid w:val="009107BD"/>
    <w:rsid w:val="00911F05"/>
    <w:rsid w:val="00914CB7"/>
    <w:rsid w:val="00914E4D"/>
    <w:rsid w:val="00921258"/>
    <w:rsid w:val="009366F2"/>
    <w:rsid w:val="0095695C"/>
    <w:rsid w:val="00960200"/>
    <w:rsid w:val="00967DA6"/>
    <w:rsid w:val="0097114D"/>
    <w:rsid w:val="00977787"/>
    <w:rsid w:val="009B2E4F"/>
    <w:rsid w:val="009B4A26"/>
    <w:rsid w:val="009B4C47"/>
    <w:rsid w:val="009D3363"/>
    <w:rsid w:val="009D5C7C"/>
    <w:rsid w:val="009E00D7"/>
    <w:rsid w:val="009E4789"/>
    <w:rsid w:val="00A17586"/>
    <w:rsid w:val="00A37330"/>
    <w:rsid w:val="00A50617"/>
    <w:rsid w:val="00A5639E"/>
    <w:rsid w:val="00A57689"/>
    <w:rsid w:val="00A62124"/>
    <w:rsid w:val="00A651B0"/>
    <w:rsid w:val="00A65466"/>
    <w:rsid w:val="00A65746"/>
    <w:rsid w:val="00A746EA"/>
    <w:rsid w:val="00A804C2"/>
    <w:rsid w:val="00A93A39"/>
    <w:rsid w:val="00AA6FBB"/>
    <w:rsid w:val="00AA7305"/>
    <w:rsid w:val="00AB4714"/>
    <w:rsid w:val="00AC0773"/>
    <w:rsid w:val="00AC0EB7"/>
    <w:rsid w:val="00AD0E10"/>
    <w:rsid w:val="00AF726F"/>
    <w:rsid w:val="00B038ED"/>
    <w:rsid w:val="00B03F9F"/>
    <w:rsid w:val="00B0650E"/>
    <w:rsid w:val="00B136F6"/>
    <w:rsid w:val="00B46265"/>
    <w:rsid w:val="00B650EC"/>
    <w:rsid w:val="00B71F3C"/>
    <w:rsid w:val="00B7506C"/>
    <w:rsid w:val="00B80493"/>
    <w:rsid w:val="00B9033C"/>
    <w:rsid w:val="00B918B6"/>
    <w:rsid w:val="00BC136B"/>
    <w:rsid w:val="00BD1858"/>
    <w:rsid w:val="00BD295D"/>
    <w:rsid w:val="00BD51E3"/>
    <w:rsid w:val="00BD574A"/>
    <w:rsid w:val="00BF271B"/>
    <w:rsid w:val="00BF5F57"/>
    <w:rsid w:val="00C00C43"/>
    <w:rsid w:val="00C0285D"/>
    <w:rsid w:val="00C0364A"/>
    <w:rsid w:val="00C0739B"/>
    <w:rsid w:val="00C12B30"/>
    <w:rsid w:val="00C156F4"/>
    <w:rsid w:val="00C27540"/>
    <w:rsid w:val="00C525BC"/>
    <w:rsid w:val="00C65E51"/>
    <w:rsid w:val="00C83035"/>
    <w:rsid w:val="00C86300"/>
    <w:rsid w:val="00C8790C"/>
    <w:rsid w:val="00C93BF9"/>
    <w:rsid w:val="00CA0398"/>
    <w:rsid w:val="00CB40B5"/>
    <w:rsid w:val="00CB5642"/>
    <w:rsid w:val="00CD4934"/>
    <w:rsid w:val="00CF4A7F"/>
    <w:rsid w:val="00D16362"/>
    <w:rsid w:val="00D3201A"/>
    <w:rsid w:val="00D577D4"/>
    <w:rsid w:val="00D72095"/>
    <w:rsid w:val="00D74A34"/>
    <w:rsid w:val="00D93F73"/>
    <w:rsid w:val="00DA3961"/>
    <w:rsid w:val="00DA51F9"/>
    <w:rsid w:val="00DC1BF6"/>
    <w:rsid w:val="00DC3F02"/>
    <w:rsid w:val="00DD5769"/>
    <w:rsid w:val="00DD7C32"/>
    <w:rsid w:val="00DE2E75"/>
    <w:rsid w:val="00E20173"/>
    <w:rsid w:val="00E2085E"/>
    <w:rsid w:val="00E21740"/>
    <w:rsid w:val="00E25EC1"/>
    <w:rsid w:val="00E315C3"/>
    <w:rsid w:val="00E51CA7"/>
    <w:rsid w:val="00E60132"/>
    <w:rsid w:val="00E60BF6"/>
    <w:rsid w:val="00E61B1A"/>
    <w:rsid w:val="00E6506D"/>
    <w:rsid w:val="00E74AEA"/>
    <w:rsid w:val="00E946A1"/>
    <w:rsid w:val="00EA22F4"/>
    <w:rsid w:val="00EB47B5"/>
    <w:rsid w:val="00EB47CB"/>
    <w:rsid w:val="00EB48E2"/>
    <w:rsid w:val="00EB59DD"/>
    <w:rsid w:val="00EB7349"/>
    <w:rsid w:val="00EC1091"/>
    <w:rsid w:val="00EC13D1"/>
    <w:rsid w:val="00EC43E7"/>
    <w:rsid w:val="00EC47A8"/>
    <w:rsid w:val="00EC707E"/>
    <w:rsid w:val="00ED29D0"/>
    <w:rsid w:val="00ED49AA"/>
    <w:rsid w:val="00F00271"/>
    <w:rsid w:val="00F05756"/>
    <w:rsid w:val="00F12298"/>
    <w:rsid w:val="00F12589"/>
    <w:rsid w:val="00F209F0"/>
    <w:rsid w:val="00F35F90"/>
    <w:rsid w:val="00F41E4D"/>
    <w:rsid w:val="00F60279"/>
    <w:rsid w:val="00F67293"/>
    <w:rsid w:val="00F801DD"/>
    <w:rsid w:val="00F85B45"/>
    <w:rsid w:val="00F91DA2"/>
    <w:rsid w:val="00FA5ED1"/>
    <w:rsid w:val="00FB5D77"/>
    <w:rsid w:val="00FC18D5"/>
    <w:rsid w:val="00FC2262"/>
    <w:rsid w:val="00FD6B06"/>
    <w:rsid w:val="00FE15DA"/>
    <w:rsid w:val="00FE25FA"/>
    <w:rsid w:val="00FE2B3D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A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23309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3309E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E946A1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8B3737"/>
    <w:rPr>
      <w:rFonts w:cs="Times New Roman"/>
    </w:rPr>
  </w:style>
  <w:style w:type="character" w:styleId="a4">
    <w:name w:val="Strong"/>
    <w:uiPriority w:val="99"/>
    <w:qFormat/>
    <w:rsid w:val="00606EED"/>
    <w:rPr>
      <w:rFonts w:cs="Times New Roman"/>
      <w:b/>
      <w:bCs/>
    </w:rPr>
  </w:style>
  <w:style w:type="paragraph" w:styleId="a5">
    <w:name w:val="Body Text"/>
    <w:basedOn w:val="a"/>
    <w:link w:val="a6"/>
    <w:uiPriority w:val="99"/>
    <w:rsid w:val="0058684C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5868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D6B0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uiPriority w:val="99"/>
    <w:rsid w:val="00AA6FBB"/>
    <w:rPr>
      <w:rFonts w:cs="Times New Roman"/>
      <w:color w:val="0000FF"/>
      <w:u w:val="single"/>
    </w:rPr>
  </w:style>
  <w:style w:type="character" w:styleId="a9">
    <w:name w:val="Emphasis"/>
    <w:uiPriority w:val="99"/>
    <w:qFormat/>
    <w:rsid w:val="00BD51E3"/>
    <w:rPr>
      <w:rFonts w:cs="Times New Roman"/>
      <w:i/>
      <w:iCs/>
    </w:rPr>
  </w:style>
  <w:style w:type="paragraph" w:customStyle="1" w:styleId="Default">
    <w:name w:val="Default"/>
    <w:uiPriority w:val="99"/>
    <w:rsid w:val="002D3E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Обычный1"/>
    <w:rsid w:val="003177E7"/>
    <w:pPr>
      <w:widowControl w:val="0"/>
      <w:snapToGrid w:val="0"/>
      <w:spacing w:line="256" w:lineRule="auto"/>
      <w:ind w:firstLine="340"/>
      <w:jc w:val="both"/>
    </w:pPr>
    <w:rPr>
      <w:rFonts w:ascii="Times New Roman" w:eastAsia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84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51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4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50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4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5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4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4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4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84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4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4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4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84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4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KOZLOFF</dc:creator>
  <cp:keywords/>
  <dc:description/>
  <cp:lastModifiedBy>Татьяна</cp:lastModifiedBy>
  <cp:revision>90</cp:revision>
  <dcterms:created xsi:type="dcterms:W3CDTF">2017-01-29T14:03:00Z</dcterms:created>
  <dcterms:modified xsi:type="dcterms:W3CDTF">2024-02-28T17:11:00Z</dcterms:modified>
</cp:coreProperties>
</file>